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 xml:space="preserve">Processo n. </w:t>
      </w:r>
      <w:r w:rsidR="00FE4930">
        <w:rPr>
          <w:rFonts w:ascii="Calibri" w:hAnsi="Calibri" w:cs="Calibri"/>
          <w:b/>
          <w:sz w:val="22"/>
          <w:szCs w:val="22"/>
        </w:rPr>
        <w:t>40130/2019</w:t>
      </w:r>
    </w:p>
    <w:p w:rsidR="00CB770A" w:rsidRPr="00883EA9"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477FF5" w:rsidRPr="00883EA9">
        <w:rPr>
          <w:rFonts w:ascii="Calibri" w:hAnsi="Calibri" w:cs="Calibri"/>
          <w:b/>
          <w:sz w:val="22"/>
          <w:szCs w:val="22"/>
        </w:rPr>
        <w:t xml:space="preserve"> </w:t>
      </w:r>
      <w:r w:rsidR="00FE4930">
        <w:rPr>
          <w:rFonts w:ascii="Calibri" w:hAnsi="Calibri" w:cs="Calibri"/>
          <w:b/>
          <w:sz w:val="22"/>
          <w:szCs w:val="22"/>
        </w:rPr>
        <w:t xml:space="preserve">Raçoes MG Ind. Com. </w:t>
      </w:r>
      <w:proofErr w:type="spellStart"/>
      <w:r w:rsidR="00FE4930">
        <w:rPr>
          <w:rFonts w:ascii="Calibri" w:hAnsi="Calibri" w:cs="Calibri"/>
          <w:b/>
          <w:sz w:val="22"/>
          <w:szCs w:val="22"/>
        </w:rPr>
        <w:t>Ltda</w:t>
      </w:r>
      <w:proofErr w:type="spellEnd"/>
    </w:p>
    <w:p w:rsidR="00CB770A" w:rsidRPr="00883EA9" w:rsidRDefault="00D54FA9" w:rsidP="00CB770A">
      <w:pPr>
        <w:jc w:val="both"/>
        <w:rPr>
          <w:rFonts w:ascii="Calibri" w:hAnsi="Calibri" w:cs="Calibri"/>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426AE3" w:rsidRPr="00883EA9">
        <w:rPr>
          <w:rFonts w:ascii="Calibri" w:hAnsi="Calibri" w:cs="Calibri"/>
          <w:sz w:val="22"/>
          <w:szCs w:val="22"/>
        </w:rPr>
        <w:t xml:space="preserve"> </w:t>
      </w:r>
      <w:r w:rsidR="00FE4930">
        <w:rPr>
          <w:rFonts w:ascii="Calibri" w:hAnsi="Calibri" w:cs="Calibri"/>
          <w:sz w:val="22"/>
          <w:szCs w:val="22"/>
        </w:rPr>
        <w:t>193002</w:t>
      </w:r>
      <w:r w:rsidR="00E62556">
        <w:rPr>
          <w:rFonts w:ascii="Calibri" w:hAnsi="Calibri" w:cs="Calibri"/>
          <w:sz w:val="22"/>
          <w:szCs w:val="22"/>
        </w:rPr>
        <w:t>E</w:t>
      </w:r>
      <w:r w:rsidR="00FE4930">
        <w:rPr>
          <w:rFonts w:ascii="Calibri" w:hAnsi="Calibri" w:cs="Calibri"/>
          <w:sz w:val="22"/>
          <w:szCs w:val="22"/>
        </w:rPr>
        <w:t>, de 07/01/2019</w:t>
      </w:r>
    </w:p>
    <w:p w:rsidR="00E14C38" w:rsidRPr="00883EA9" w:rsidRDefault="003F12C9" w:rsidP="00CB770A">
      <w:pPr>
        <w:jc w:val="both"/>
        <w:rPr>
          <w:rFonts w:ascii="Calibri" w:hAnsi="Calibri" w:cs="Calibri"/>
          <w:sz w:val="22"/>
          <w:szCs w:val="22"/>
        </w:rPr>
      </w:pPr>
      <w:r w:rsidRPr="00883EA9">
        <w:rPr>
          <w:rFonts w:ascii="Calibri" w:hAnsi="Calibri" w:cs="Calibri"/>
          <w:sz w:val="22"/>
          <w:szCs w:val="22"/>
        </w:rPr>
        <w:t>Relator</w:t>
      </w:r>
      <w:r w:rsidR="00FE4930">
        <w:rPr>
          <w:rFonts w:ascii="Calibri" w:hAnsi="Calibri" w:cs="Calibri"/>
          <w:sz w:val="22"/>
          <w:szCs w:val="22"/>
        </w:rPr>
        <w:t xml:space="preserve">a – </w:t>
      </w:r>
      <w:proofErr w:type="spellStart"/>
      <w:r w:rsidR="00FE4930">
        <w:rPr>
          <w:rFonts w:ascii="Calibri" w:hAnsi="Calibri" w:cs="Calibri"/>
          <w:sz w:val="22"/>
          <w:szCs w:val="22"/>
        </w:rPr>
        <w:t>Izadora</w:t>
      </w:r>
      <w:proofErr w:type="spellEnd"/>
      <w:r w:rsidR="00FE4930">
        <w:rPr>
          <w:rFonts w:ascii="Calibri" w:hAnsi="Calibri" w:cs="Calibri"/>
          <w:sz w:val="22"/>
          <w:szCs w:val="22"/>
        </w:rPr>
        <w:t xml:space="preserve"> Albuquerque S. Xavier - PGE</w:t>
      </w:r>
    </w:p>
    <w:p w:rsidR="00FE4930" w:rsidRDefault="003C6178" w:rsidP="006573CA">
      <w:pPr>
        <w:jc w:val="both"/>
        <w:rPr>
          <w:rFonts w:ascii="Calibri" w:hAnsi="Calibri" w:cs="Calibri"/>
          <w:sz w:val="22"/>
          <w:szCs w:val="22"/>
        </w:rPr>
      </w:pPr>
      <w:r>
        <w:rPr>
          <w:rFonts w:ascii="Calibri" w:hAnsi="Calibri" w:cs="Calibri"/>
          <w:sz w:val="22"/>
          <w:szCs w:val="22"/>
        </w:rPr>
        <w:t>Advogados –</w:t>
      </w:r>
      <w:r w:rsidR="00C1720B">
        <w:rPr>
          <w:rFonts w:ascii="Calibri" w:hAnsi="Calibri" w:cs="Calibri"/>
          <w:sz w:val="22"/>
          <w:szCs w:val="22"/>
        </w:rPr>
        <w:t xml:space="preserve"> </w:t>
      </w:r>
      <w:r w:rsidR="00426AE3" w:rsidRPr="00883EA9">
        <w:rPr>
          <w:rFonts w:ascii="Calibri" w:hAnsi="Calibri" w:cs="Calibri"/>
          <w:sz w:val="22"/>
          <w:szCs w:val="22"/>
        </w:rPr>
        <w:t xml:space="preserve"> </w:t>
      </w:r>
      <w:r w:rsidR="00FE4930">
        <w:rPr>
          <w:rFonts w:ascii="Calibri" w:hAnsi="Calibri" w:cs="Calibri"/>
          <w:sz w:val="22"/>
          <w:szCs w:val="22"/>
        </w:rPr>
        <w:t xml:space="preserve">Fábio </w:t>
      </w:r>
      <w:proofErr w:type="spellStart"/>
      <w:r w:rsidR="00FE4930">
        <w:rPr>
          <w:rFonts w:ascii="Calibri" w:hAnsi="Calibri" w:cs="Calibri"/>
          <w:sz w:val="22"/>
          <w:szCs w:val="22"/>
        </w:rPr>
        <w:t>Luis</w:t>
      </w:r>
      <w:proofErr w:type="spellEnd"/>
      <w:r w:rsidR="00FE4930">
        <w:rPr>
          <w:rFonts w:ascii="Calibri" w:hAnsi="Calibri" w:cs="Calibri"/>
          <w:sz w:val="22"/>
          <w:szCs w:val="22"/>
        </w:rPr>
        <w:t xml:space="preserve"> de Mello Oliveira – OAB/MT 6.848-B</w:t>
      </w:r>
    </w:p>
    <w:p w:rsidR="00426AE3" w:rsidRPr="00883EA9" w:rsidRDefault="00FE4930" w:rsidP="006573CA">
      <w:pPr>
        <w:jc w:val="both"/>
        <w:rPr>
          <w:rFonts w:ascii="Calibri" w:hAnsi="Calibri" w:cs="Calibri"/>
          <w:sz w:val="22"/>
          <w:szCs w:val="22"/>
        </w:rPr>
      </w:pPr>
      <w:r>
        <w:rPr>
          <w:rFonts w:ascii="Calibri" w:hAnsi="Calibri" w:cs="Calibri"/>
          <w:sz w:val="22"/>
          <w:szCs w:val="22"/>
        </w:rPr>
        <w:t xml:space="preserve">                         Juliana Ferreira Gomes Silva – OAB/MT 9.776</w:t>
      </w:r>
      <w:r w:rsidR="00426AE3" w:rsidRPr="00883EA9">
        <w:rPr>
          <w:rFonts w:ascii="Calibri" w:hAnsi="Calibri" w:cs="Calibri"/>
          <w:sz w:val="22"/>
          <w:szCs w:val="22"/>
        </w:rPr>
        <w:t xml:space="preserve">                 </w:t>
      </w:r>
    </w:p>
    <w:p w:rsidR="007C05E4" w:rsidRDefault="00E21946" w:rsidP="00736506">
      <w:pPr>
        <w:jc w:val="both"/>
        <w:rPr>
          <w:rFonts w:ascii="Calibri" w:hAnsi="Calibri" w:cs="Calibri"/>
          <w:sz w:val="22"/>
          <w:szCs w:val="22"/>
        </w:rPr>
      </w:pPr>
      <w:r w:rsidRPr="00883EA9">
        <w:rPr>
          <w:rFonts w:ascii="Calibri" w:hAnsi="Calibri" w:cs="Calibri"/>
          <w:sz w:val="22"/>
          <w:szCs w:val="22"/>
        </w:rPr>
        <w:t>1</w:t>
      </w:r>
      <w:r w:rsidR="00CB770A" w:rsidRPr="00883EA9">
        <w:rPr>
          <w:rFonts w:ascii="Calibri" w:hAnsi="Calibri" w:cs="Calibri"/>
          <w:sz w:val="22"/>
          <w:szCs w:val="22"/>
        </w:rPr>
        <w:t>ª Junta de Julgamento de Recursos.</w:t>
      </w:r>
    </w:p>
    <w:p w:rsidR="00C1720B" w:rsidRPr="002402CF" w:rsidRDefault="0029735D" w:rsidP="002402CF">
      <w:pPr>
        <w:jc w:val="center"/>
        <w:rPr>
          <w:rFonts w:ascii="Calibri" w:hAnsi="Calibri" w:cs="Calibri"/>
          <w:b/>
          <w:sz w:val="22"/>
          <w:szCs w:val="22"/>
        </w:rPr>
      </w:pPr>
      <w:r w:rsidRPr="00883EA9">
        <w:rPr>
          <w:rFonts w:ascii="Calibri" w:hAnsi="Calibri" w:cs="Calibri"/>
          <w:b/>
          <w:sz w:val="22"/>
          <w:szCs w:val="22"/>
        </w:rPr>
        <w:t>ACÓRDÃO – 10</w:t>
      </w:r>
      <w:r w:rsidR="00425E43">
        <w:rPr>
          <w:rFonts w:ascii="Calibri" w:hAnsi="Calibri" w:cs="Calibri"/>
          <w:b/>
          <w:sz w:val="22"/>
          <w:szCs w:val="22"/>
        </w:rPr>
        <w:t>9</w:t>
      </w:r>
      <w:r w:rsidR="00CB770A" w:rsidRPr="00883EA9">
        <w:rPr>
          <w:rFonts w:ascii="Calibri" w:hAnsi="Calibri" w:cs="Calibri"/>
          <w:b/>
          <w:sz w:val="22"/>
          <w:szCs w:val="22"/>
        </w:rPr>
        <w:t>/20</w:t>
      </w:r>
    </w:p>
    <w:p w:rsidR="005265B2" w:rsidRPr="002730C1" w:rsidRDefault="007A38CC" w:rsidP="002730C1">
      <w:pPr>
        <w:jc w:val="both"/>
        <w:rPr>
          <w:rFonts w:ascii="Calibri" w:hAnsi="Calibri" w:cs="Calibri"/>
          <w:sz w:val="22"/>
          <w:szCs w:val="22"/>
        </w:rPr>
      </w:pPr>
      <w:r w:rsidRPr="00883EA9">
        <w:rPr>
          <w:rFonts w:ascii="Calibri" w:hAnsi="Calibri" w:cs="Calibri"/>
          <w:sz w:val="22"/>
          <w:szCs w:val="22"/>
        </w:rPr>
        <w:t xml:space="preserve">Auto de Infração </w:t>
      </w:r>
      <w:r w:rsidR="002402CF">
        <w:rPr>
          <w:rFonts w:ascii="Calibri" w:hAnsi="Calibri" w:cs="Calibri"/>
          <w:sz w:val="22"/>
          <w:szCs w:val="22"/>
        </w:rPr>
        <w:t>n. 193002</w:t>
      </w:r>
      <w:r w:rsidR="00E62556">
        <w:rPr>
          <w:rFonts w:ascii="Calibri" w:hAnsi="Calibri" w:cs="Calibri"/>
          <w:sz w:val="22"/>
          <w:szCs w:val="22"/>
        </w:rPr>
        <w:t>E</w:t>
      </w:r>
      <w:bookmarkStart w:id="0" w:name="_GoBack"/>
      <w:bookmarkEnd w:id="0"/>
      <w:r w:rsidR="002402CF">
        <w:rPr>
          <w:rFonts w:ascii="Calibri" w:hAnsi="Calibri" w:cs="Calibri"/>
          <w:sz w:val="22"/>
          <w:szCs w:val="22"/>
        </w:rPr>
        <w:t xml:space="preserve">, de 07/01/2019. </w:t>
      </w:r>
      <w:r w:rsidR="002730C1">
        <w:rPr>
          <w:rFonts w:ascii="Calibri" w:hAnsi="Calibri" w:cs="Calibri"/>
          <w:sz w:val="22"/>
          <w:szCs w:val="22"/>
        </w:rPr>
        <w:t>Termo de Embargo/Interdição n. 194001E, de 07/01/2019. Auto de Inspeção n. 191001E, de 04/01/2019. Relatório Técnico n. 001/2019/CFE/SUF/SEMA-MT. Fazer funcionar atividade potencialmente poluidora, ensilagem e compostagem de resíduos de cevada sem licença de operação do órgão competente.</w:t>
      </w:r>
      <w:r w:rsidR="002402CF">
        <w:rPr>
          <w:rFonts w:ascii="Calibri" w:hAnsi="Calibri" w:cs="Calibri"/>
          <w:sz w:val="22"/>
          <w:szCs w:val="22"/>
        </w:rPr>
        <w:t xml:space="preserve"> </w:t>
      </w:r>
      <w:r w:rsidR="002730C1" w:rsidRPr="002730C1">
        <w:rPr>
          <w:rFonts w:ascii="Calibri" w:hAnsi="Calibri" w:cs="Calibri"/>
          <w:sz w:val="22"/>
          <w:szCs w:val="22"/>
        </w:rPr>
        <w:t>Decisão Administrativa n. 1.770/SGPA/SEMA/2019, pela homologação do Auto de Infração n. 193002, de 07/01/2019, arbitrando multa de R$ 5.000,00 (cinco mil reais), com fulcro no artigo 66 do Decreto Federal 6.514/08. Com a palavra o recorrente o julgamento totalmente procedente do presente recurso no sentido de tornar insubsistente o Auto de Infração n. 193002E e Termo de Embargo/Interdição n. 194001. E, em face da ilegalidade do valor da multa cobrada, por total afronta a legislação, princípios e por consequência, anulando-se referido Auto de Infração. Caso não entenda assim requer-se a diminuição do valor da pena de multa por ser de direito, não tendo a empresa sequer poluído o meio ambiente, bem como a revisão da manutenção do embargo.</w:t>
      </w:r>
      <w:r w:rsidR="002730C1">
        <w:rPr>
          <w:rFonts w:ascii="Calibri" w:hAnsi="Calibri" w:cs="Calibri"/>
          <w:sz w:val="22"/>
          <w:szCs w:val="22"/>
        </w:rPr>
        <w:t xml:space="preserve"> Recurso improvido. </w:t>
      </w:r>
    </w:p>
    <w:p w:rsidR="00426AE3" w:rsidRPr="00883EA9" w:rsidRDefault="00426AE3" w:rsidP="00D270C1">
      <w:pPr>
        <w:jc w:val="both"/>
        <w:rPr>
          <w:rFonts w:ascii="Calibri" w:hAnsi="Calibri" w:cs="Calibri"/>
          <w:sz w:val="22"/>
          <w:szCs w:val="22"/>
        </w:rPr>
      </w:pPr>
    </w:p>
    <w:p w:rsidR="005331A6" w:rsidRPr="002730C1" w:rsidRDefault="00B70EB0" w:rsidP="002730C1">
      <w:pPr>
        <w:jc w:val="both"/>
        <w:rPr>
          <w:rFonts w:ascii="Calibri" w:hAnsi="Calibri" w:cs="Calibri"/>
          <w:sz w:val="22"/>
          <w:szCs w:val="22"/>
        </w:rPr>
      </w:pPr>
      <w:r w:rsidRPr="00883EA9">
        <w:rPr>
          <w:rFonts w:ascii="Calibri" w:hAnsi="Calibri" w:cs="Calibri"/>
          <w:sz w:val="22"/>
          <w:szCs w:val="22"/>
        </w:rPr>
        <w:t>Vistos, rela</w:t>
      </w:r>
      <w:r w:rsidR="00D270C1" w:rsidRPr="00883EA9">
        <w:rPr>
          <w:rFonts w:ascii="Calibri" w:hAnsi="Calibri" w:cs="Calibri"/>
          <w:sz w:val="22"/>
          <w:szCs w:val="22"/>
        </w:rPr>
        <w:t>tados, e discut</w:t>
      </w:r>
      <w:r w:rsidR="00BA2047">
        <w:rPr>
          <w:rFonts w:ascii="Calibri" w:hAnsi="Calibri" w:cs="Calibri"/>
          <w:sz w:val="22"/>
          <w:szCs w:val="22"/>
        </w:rPr>
        <w:t xml:space="preserve">idos decidiram </w:t>
      </w:r>
      <w:r w:rsidR="00D270C1" w:rsidRPr="00883EA9">
        <w:rPr>
          <w:rFonts w:ascii="Calibri" w:hAnsi="Calibri" w:cs="Calibri"/>
          <w:sz w:val="22"/>
          <w:szCs w:val="22"/>
        </w:rPr>
        <w:t xml:space="preserve">os membros da 1ª Junta de Julgamento de </w:t>
      </w:r>
      <w:r w:rsidR="00BA2047">
        <w:rPr>
          <w:rFonts w:ascii="Calibri" w:hAnsi="Calibri" w:cs="Calibri"/>
          <w:sz w:val="22"/>
          <w:szCs w:val="22"/>
        </w:rPr>
        <w:t>Recur</w:t>
      </w:r>
      <w:r w:rsidR="00983B92">
        <w:rPr>
          <w:rFonts w:ascii="Calibri" w:hAnsi="Calibri" w:cs="Calibri"/>
          <w:sz w:val="22"/>
          <w:szCs w:val="22"/>
        </w:rPr>
        <w:t>s</w:t>
      </w:r>
      <w:r w:rsidR="006270E5">
        <w:rPr>
          <w:rFonts w:ascii="Calibri" w:hAnsi="Calibri" w:cs="Calibri"/>
          <w:sz w:val="22"/>
          <w:szCs w:val="22"/>
        </w:rPr>
        <w:t xml:space="preserve">os, </w:t>
      </w:r>
      <w:r w:rsidR="005265B2">
        <w:rPr>
          <w:rFonts w:ascii="Calibri" w:hAnsi="Calibri" w:cs="Calibri"/>
          <w:sz w:val="22"/>
          <w:szCs w:val="22"/>
        </w:rPr>
        <w:t xml:space="preserve">por </w:t>
      </w:r>
      <w:r w:rsidR="002730C1" w:rsidRPr="002730C1">
        <w:rPr>
          <w:rFonts w:ascii="Calibri" w:hAnsi="Calibri" w:cs="Calibri"/>
          <w:sz w:val="22"/>
          <w:szCs w:val="22"/>
        </w:rPr>
        <w:t>unanimidade, acolher o voto da relatora, pois a empresa estava em atividade sem a licença ambiental no momento da fiscalização, a aplicação da multa do art. 66 do Decreto Federal 6.514 é regular. A dosimetria da multa neste caso foi realizada de forma razoável e proporcional, tanto que acarretou a expressiva redução da pena. Em face da redução de 50% do valor da multa, não vislumbro mais possibilidade de redução. Por fim, acerca do pedido de desembargo da atividade, mantenho os fundamentos da Decisão Administrativa, pela manutenção do embargo, nos termos do artigo 15-B do Decreto 6.514/08, tendo em vista que até o momento a embargada não comprovou a regularização da atividade junto ao órgão ambiental. Pelo exposto, voto no sentido de negar provimento ao recurso administrativo e manter a multa de R$ 5.000,00 (cinco mil reais) do Auto de Infração n. 193002E de 07/01/2019, conforme fixado na Decisão Administrativa n. 1.770/SGPA/SEMA/2019, com fulcro no artigo 66 do Decreto Federal 6.514/08. A mesma sorte segue o Termo de Embargo/Interdição n. 167001E, de 07/01/2019.</w:t>
      </w:r>
    </w:p>
    <w:p w:rsidR="00827611" w:rsidRDefault="00827611" w:rsidP="009B556A">
      <w:pPr>
        <w:jc w:val="both"/>
        <w:rPr>
          <w:rFonts w:ascii="Calibri" w:hAnsi="Calibri" w:cs="Calibri"/>
          <w:sz w:val="22"/>
          <w:szCs w:val="22"/>
        </w:rPr>
      </w:pPr>
    </w:p>
    <w:p w:rsidR="009B556A" w:rsidRPr="00883EA9" w:rsidRDefault="009B556A" w:rsidP="009B556A">
      <w:pPr>
        <w:jc w:val="both"/>
        <w:rPr>
          <w:rFonts w:ascii="Calibri" w:hAnsi="Calibri" w:cs="Calibri"/>
          <w:sz w:val="22"/>
          <w:szCs w:val="22"/>
        </w:rPr>
      </w:pPr>
      <w:r w:rsidRPr="00883EA9">
        <w:rPr>
          <w:rFonts w:ascii="Calibri" w:hAnsi="Calibri" w:cs="Calibri"/>
          <w:sz w:val="22"/>
          <w:szCs w:val="22"/>
        </w:rPr>
        <w:t>Presentes à votação os seguintes membros:</w:t>
      </w:r>
    </w:p>
    <w:p w:rsidR="00CB770A" w:rsidRPr="00883EA9" w:rsidRDefault="00173887" w:rsidP="00C13F6A">
      <w:pPr>
        <w:jc w:val="both"/>
        <w:rPr>
          <w:rFonts w:ascii="Calibri" w:hAnsi="Calibri" w:cs="Calibri"/>
          <w:b/>
          <w:sz w:val="22"/>
          <w:szCs w:val="22"/>
        </w:rPr>
      </w:pPr>
      <w:r w:rsidRPr="00883EA9">
        <w:rPr>
          <w:rFonts w:ascii="Calibri" w:hAnsi="Calibri" w:cs="Calibri"/>
          <w:b/>
          <w:sz w:val="22"/>
          <w:szCs w:val="22"/>
        </w:rPr>
        <w:t>Fernando Ribeiro Teixeira</w:t>
      </w:r>
    </w:p>
    <w:p w:rsidR="00CB770A" w:rsidRPr="00883EA9" w:rsidRDefault="00173887" w:rsidP="00C13F6A">
      <w:pPr>
        <w:jc w:val="both"/>
        <w:rPr>
          <w:rFonts w:ascii="Calibri" w:hAnsi="Calibri" w:cs="Calibri"/>
          <w:sz w:val="22"/>
          <w:szCs w:val="22"/>
        </w:rPr>
      </w:pPr>
      <w:r w:rsidRPr="00883EA9">
        <w:rPr>
          <w:rFonts w:ascii="Calibri" w:hAnsi="Calibri" w:cs="Calibri"/>
          <w:sz w:val="22"/>
          <w:szCs w:val="22"/>
        </w:rPr>
        <w:t>Representante do IESCBAP</w:t>
      </w:r>
    </w:p>
    <w:p w:rsidR="00CB770A" w:rsidRPr="00883EA9" w:rsidRDefault="00173887" w:rsidP="00C13F6A">
      <w:pPr>
        <w:jc w:val="both"/>
        <w:rPr>
          <w:rFonts w:ascii="Calibri" w:hAnsi="Calibri" w:cs="Calibri"/>
          <w:b/>
          <w:sz w:val="22"/>
          <w:szCs w:val="22"/>
        </w:rPr>
      </w:pPr>
      <w:r w:rsidRPr="00883EA9">
        <w:rPr>
          <w:rFonts w:ascii="Calibri" w:hAnsi="Calibri" w:cs="Calibri"/>
          <w:b/>
          <w:sz w:val="22"/>
          <w:szCs w:val="22"/>
        </w:rPr>
        <w:t>Mateus Brum de Souza</w:t>
      </w:r>
    </w:p>
    <w:p w:rsidR="00CB770A" w:rsidRPr="00883EA9" w:rsidRDefault="00173887" w:rsidP="00C13F6A">
      <w:pPr>
        <w:jc w:val="both"/>
        <w:rPr>
          <w:rFonts w:ascii="Calibri" w:hAnsi="Calibri" w:cs="Calibri"/>
          <w:sz w:val="22"/>
          <w:szCs w:val="22"/>
        </w:rPr>
      </w:pPr>
      <w:r w:rsidRPr="00883EA9">
        <w:rPr>
          <w:rFonts w:ascii="Calibri" w:hAnsi="Calibri" w:cs="Calibri"/>
          <w:sz w:val="22"/>
          <w:szCs w:val="22"/>
        </w:rPr>
        <w:t>Representante da OPAN</w:t>
      </w:r>
    </w:p>
    <w:p w:rsidR="00173887" w:rsidRPr="00883EA9" w:rsidRDefault="00173887" w:rsidP="00C13F6A">
      <w:pPr>
        <w:jc w:val="both"/>
        <w:rPr>
          <w:rFonts w:ascii="Calibri" w:hAnsi="Calibri" w:cs="Calibri"/>
          <w:b/>
          <w:sz w:val="22"/>
          <w:szCs w:val="22"/>
        </w:rPr>
      </w:pPr>
      <w:proofErr w:type="spellStart"/>
      <w:r w:rsidRPr="00883EA9">
        <w:rPr>
          <w:rFonts w:ascii="Calibri" w:hAnsi="Calibri" w:cs="Calibri"/>
          <w:b/>
          <w:sz w:val="22"/>
          <w:szCs w:val="22"/>
        </w:rPr>
        <w:t>Ramilson</w:t>
      </w:r>
      <w:proofErr w:type="spellEnd"/>
      <w:r w:rsidRPr="00883EA9">
        <w:rPr>
          <w:rFonts w:ascii="Calibri" w:hAnsi="Calibri" w:cs="Calibri"/>
          <w:b/>
          <w:sz w:val="22"/>
          <w:szCs w:val="22"/>
        </w:rPr>
        <w:t xml:space="preserve"> Luiz Camargo Santiago</w:t>
      </w:r>
    </w:p>
    <w:p w:rsidR="00173887" w:rsidRPr="00883EA9" w:rsidRDefault="00173887" w:rsidP="00C13F6A">
      <w:pPr>
        <w:jc w:val="both"/>
        <w:rPr>
          <w:rFonts w:ascii="Calibri" w:hAnsi="Calibri" w:cs="Calibri"/>
          <w:sz w:val="22"/>
          <w:szCs w:val="22"/>
        </w:rPr>
      </w:pPr>
      <w:r w:rsidRPr="00883EA9">
        <w:rPr>
          <w:rFonts w:ascii="Calibri" w:hAnsi="Calibri" w:cs="Calibri"/>
          <w:sz w:val="22"/>
          <w:szCs w:val="22"/>
        </w:rPr>
        <w:t>Representante da SEMA</w:t>
      </w:r>
    </w:p>
    <w:p w:rsidR="00CB770A" w:rsidRPr="00883EA9" w:rsidRDefault="007075B3" w:rsidP="00C13F6A">
      <w:pPr>
        <w:jc w:val="both"/>
        <w:rPr>
          <w:rFonts w:ascii="Calibri" w:hAnsi="Calibri" w:cs="Calibri"/>
          <w:b/>
          <w:sz w:val="22"/>
          <w:szCs w:val="22"/>
        </w:rPr>
      </w:pPr>
      <w:r>
        <w:rPr>
          <w:rFonts w:ascii="Calibri" w:hAnsi="Calibri" w:cs="Calibri"/>
          <w:b/>
          <w:sz w:val="22"/>
          <w:szCs w:val="22"/>
        </w:rPr>
        <w:t>David Maia Castelo Branco Ferreira</w:t>
      </w:r>
    </w:p>
    <w:p w:rsidR="00173887" w:rsidRPr="00883EA9" w:rsidRDefault="00173887" w:rsidP="00C13F6A">
      <w:pPr>
        <w:jc w:val="both"/>
        <w:rPr>
          <w:rFonts w:ascii="Calibri" w:hAnsi="Calibri" w:cs="Calibri"/>
          <w:sz w:val="22"/>
          <w:szCs w:val="22"/>
        </w:rPr>
      </w:pPr>
      <w:r w:rsidRPr="00883EA9">
        <w:rPr>
          <w:rFonts w:ascii="Calibri" w:hAnsi="Calibri" w:cs="Calibri"/>
          <w:sz w:val="22"/>
          <w:szCs w:val="22"/>
        </w:rPr>
        <w:t>Representante da PGE</w:t>
      </w:r>
    </w:p>
    <w:p w:rsidR="00CB770A" w:rsidRPr="00883EA9" w:rsidRDefault="00094D9D" w:rsidP="00C13F6A">
      <w:pPr>
        <w:jc w:val="both"/>
        <w:rPr>
          <w:rFonts w:ascii="Calibri" w:hAnsi="Calibri" w:cs="Calibri"/>
          <w:b/>
          <w:sz w:val="22"/>
          <w:szCs w:val="22"/>
        </w:rPr>
      </w:pPr>
      <w:r w:rsidRPr="00883EA9">
        <w:rPr>
          <w:rFonts w:ascii="Calibri" w:hAnsi="Calibri" w:cs="Calibri"/>
          <w:b/>
          <w:sz w:val="22"/>
          <w:szCs w:val="22"/>
        </w:rPr>
        <w:t>Augusto César Castilho</w:t>
      </w:r>
    </w:p>
    <w:p w:rsidR="00087EE3" w:rsidRPr="00883EA9" w:rsidRDefault="00173887" w:rsidP="00CB770A">
      <w:pPr>
        <w:jc w:val="both"/>
        <w:rPr>
          <w:rFonts w:ascii="Calibri" w:hAnsi="Calibri" w:cs="Calibri"/>
          <w:sz w:val="22"/>
          <w:szCs w:val="22"/>
        </w:rPr>
      </w:pPr>
      <w:r w:rsidRPr="00883EA9">
        <w:rPr>
          <w:rFonts w:ascii="Calibri" w:hAnsi="Calibri" w:cs="Calibri"/>
          <w:sz w:val="22"/>
          <w:szCs w:val="22"/>
        </w:rPr>
        <w:t>Representante do IBAMA</w:t>
      </w:r>
    </w:p>
    <w:p w:rsidR="00CB770A" w:rsidRPr="00883EA9" w:rsidRDefault="00173887" w:rsidP="00CB770A">
      <w:pPr>
        <w:jc w:val="both"/>
        <w:rPr>
          <w:rFonts w:ascii="Calibri" w:hAnsi="Calibri" w:cs="Calibri"/>
          <w:b/>
          <w:sz w:val="22"/>
          <w:szCs w:val="22"/>
        </w:rPr>
      </w:pPr>
      <w:proofErr w:type="spellStart"/>
      <w:r w:rsidRPr="00883EA9">
        <w:rPr>
          <w:rFonts w:ascii="Calibri" w:hAnsi="Calibri" w:cs="Calibri"/>
          <w:b/>
          <w:sz w:val="22"/>
          <w:szCs w:val="22"/>
        </w:rPr>
        <w:t>Monicke</w:t>
      </w:r>
      <w:proofErr w:type="spellEnd"/>
      <w:r w:rsidRPr="00883EA9">
        <w:rPr>
          <w:rFonts w:ascii="Calibri" w:hAnsi="Calibri" w:cs="Calibri"/>
          <w:b/>
          <w:sz w:val="22"/>
          <w:szCs w:val="22"/>
        </w:rPr>
        <w:t xml:space="preserve"> Sant’Anna P. de Arruda</w:t>
      </w:r>
    </w:p>
    <w:p w:rsidR="00C60BAD" w:rsidRPr="00883EA9" w:rsidRDefault="00173887" w:rsidP="00CB770A">
      <w:pPr>
        <w:jc w:val="both"/>
        <w:rPr>
          <w:rFonts w:ascii="Calibri" w:hAnsi="Calibri" w:cs="Calibri"/>
          <w:sz w:val="22"/>
          <w:szCs w:val="22"/>
        </w:rPr>
      </w:pPr>
      <w:r w:rsidRPr="00883EA9">
        <w:rPr>
          <w:rFonts w:ascii="Calibri" w:hAnsi="Calibri" w:cs="Calibri"/>
          <w:sz w:val="22"/>
          <w:szCs w:val="22"/>
        </w:rPr>
        <w:t>Representante da FIEMT</w:t>
      </w:r>
    </w:p>
    <w:p w:rsidR="00173887" w:rsidRPr="00883EA9" w:rsidRDefault="00173887" w:rsidP="00CB770A">
      <w:pPr>
        <w:jc w:val="both"/>
        <w:rPr>
          <w:rFonts w:ascii="Calibri" w:hAnsi="Calibri" w:cs="Calibri"/>
          <w:b/>
          <w:sz w:val="22"/>
          <w:szCs w:val="22"/>
        </w:rPr>
      </w:pPr>
      <w:r w:rsidRPr="00883EA9">
        <w:rPr>
          <w:rFonts w:ascii="Calibri" w:hAnsi="Calibri" w:cs="Calibri"/>
          <w:b/>
          <w:sz w:val="22"/>
          <w:szCs w:val="22"/>
        </w:rPr>
        <w:t>Lucas Eduardo A. Silva</w:t>
      </w:r>
    </w:p>
    <w:p w:rsidR="00173887" w:rsidRPr="00883EA9" w:rsidRDefault="00173887" w:rsidP="00CB770A">
      <w:pPr>
        <w:jc w:val="both"/>
        <w:rPr>
          <w:rFonts w:ascii="Calibri" w:hAnsi="Calibri" w:cs="Calibri"/>
          <w:sz w:val="22"/>
          <w:szCs w:val="22"/>
        </w:rPr>
      </w:pPr>
      <w:r w:rsidRPr="00883EA9">
        <w:rPr>
          <w:rFonts w:ascii="Calibri" w:hAnsi="Calibri" w:cs="Calibri"/>
          <w:sz w:val="22"/>
          <w:szCs w:val="22"/>
        </w:rPr>
        <w:t>Representante da FEC</w:t>
      </w:r>
    </w:p>
    <w:p w:rsidR="00173887" w:rsidRPr="00883EA9" w:rsidRDefault="00173887" w:rsidP="00CB770A">
      <w:pPr>
        <w:jc w:val="both"/>
        <w:rPr>
          <w:rFonts w:ascii="Calibri" w:hAnsi="Calibri" w:cs="Calibri"/>
          <w:b/>
          <w:sz w:val="22"/>
          <w:szCs w:val="22"/>
        </w:rPr>
      </w:pPr>
      <w:r w:rsidRPr="00883EA9">
        <w:rPr>
          <w:rFonts w:ascii="Calibri" w:hAnsi="Calibri" w:cs="Calibri"/>
          <w:b/>
          <w:sz w:val="22"/>
          <w:szCs w:val="22"/>
        </w:rPr>
        <w:t>Paulo Marcel G. S. Barbosa</w:t>
      </w:r>
    </w:p>
    <w:p w:rsidR="00173887" w:rsidRPr="00883EA9" w:rsidRDefault="00173887" w:rsidP="00CB770A">
      <w:pPr>
        <w:jc w:val="both"/>
        <w:rPr>
          <w:rFonts w:ascii="Calibri" w:hAnsi="Calibri" w:cs="Calibri"/>
          <w:sz w:val="22"/>
          <w:szCs w:val="22"/>
        </w:rPr>
      </w:pPr>
      <w:r w:rsidRPr="00883EA9">
        <w:rPr>
          <w:rFonts w:ascii="Calibri" w:hAnsi="Calibri" w:cs="Calibri"/>
          <w:sz w:val="22"/>
          <w:szCs w:val="22"/>
        </w:rPr>
        <w:t>Representante da AMM</w:t>
      </w:r>
    </w:p>
    <w:p w:rsidR="00094D9D" w:rsidRPr="00883EA9" w:rsidRDefault="00094D9D" w:rsidP="00CB770A">
      <w:pPr>
        <w:jc w:val="both"/>
        <w:rPr>
          <w:rFonts w:ascii="Calibri" w:hAnsi="Calibri" w:cs="Calibri"/>
          <w:b/>
          <w:sz w:val="22"/>
          <w:szCs w:val="22"/>
        </w:rPr>
      </w:pPr>
      <w:proofErr w:type="spellStart"/>
      <w:r w:rsidRPr="00883EA9">
        <w:rPr>
          <w:rFonts w:ascii="Calibri" w:hAnsi="Calibri" w:cs="Calibri"/>
          <w:b/>
          <w:sz w:val="22"/>
          <w:szCs w:val="22"/>
        </w:rPr>
        <w:t>Edilberto</w:t>
      </w:r>
      <w:proofErr w:type="spellEnd"/>
      <w:r w:rsidRPr="00883EA9">
        <w:rPr>
          <w:rFonts w:ascii="Calibri" w:hAnsi="Calibri" w:cs="Calibri"/>
          <w:b/>
          <w:sz w:val="22"/>
          <w:szCs w:val="22"/>
        </w:rPr>
        <w:t xml:space="preserve"> Gonçalves de Souza</w:t>
      </w:r>
    </w:p>
    <w:p w:rsidR="00094D9D" w:rsidRPr="00883EA9" w:rsidRDefault="00094D9D" w:rsidP="00CB770A">
      <w:pPr>
        <w:jc w:val="both"/>
        <w:rPr>
          <w:rFonts w:ascii="Calibri" w:hAnsi="Calibri" w:cs="Calibri"/>
          <w:sz w:val="22"/>
          <w:szCs w:val="22"/>
        </w:rPr>
      </w:pPr>
      <w:r w:rsidRPr="00883EA9">
        <w:rPr>
          <w:rFonts w:ascii="Calibri" w:hAnsi="Calibri" w:cs="Calibri"/>
          <w:sz w:val="22"/>
          <w:szCs w:val="22"/>
        </w:rPr>
        <w:t>Representante da FETIEMT</w:t>
      </w:r>
    </w:p>
    <w:p w:rsidR="00CB770A" w:rsidRPr="00883EA9" w:rsidRDefault="00CB770A" w:rsidP="00CB770A">
      <w:pPr>
        <w:jc w:val="both"/>
        <w:rPr>
          <w:rFonts w:ascii="Calibri" w:hAnsi="Calibri" w:cs="Calibri"/>
          <w:sz w:val="22"/>
          <w:szCs w:val="22"/>
        </w:rPr>
      </w:pPr>
      <w:r w:rsidRPr="00883EA9">
        <w:rPr>
          <w:rFonts w:ascii="Calibri" w:hAnsi="Calibri" w:cs="Calibri"/>
          <w:sz w:val="22"/>
          <w:szCs w:val="22"/>
        </w:rPr>
        <w:t>Cuiabá,</w:t>
      </w:r>
      <w:r w:rsidR="001A50F7" w:rsidRPr="00883EA9">
        <w:rPr>
          <w:rFonts w:ascii="Calibri" w:hAnsi="Calibri" w:cs="Calibri"/>
          <w:sz w:val="22"/>
          <w:szCs w:val="22"/>
        </w:rPr>
        <w:t xml:space="preserve"> 19 de outubro</w:t>
      </w:r>
      <w:r w:rsidR="009E2E7B" w:rsidRPr="00883EA9">
        <w:rPr>
          <w:rFonts w:ascii="Calibri" w:hAnsi="Calibri" w:cs="Calibri"/>
          <w:sz w:val="22"/>
          <w:szCs w:val="22"/>
        </w:rPr>
        <w:t xml:space="preserve"> de 2020.</w:t>
      </w:r>
    </w:p>
    <w:p w:rsidR="008027C2" w:rsidRPr="00883EA9" w:rsidRDefault="009E2E7B" w:rsidP="00CB770A">
      <w:pPr>
        <w:jc w:val="both"/>
        <w:rPr>
          <w:rFonts w:ascii="Calibri" w:hAnsi="Calibri" w:cs="Calibri"/>
          <w:b/>
          <w:sz w:val="22"/>
          <w:szCs w:val="22"/>
        </w:rPr>
      </w:pPr>
      <w:r w:rsidRPr="00883EA9">
        <w:rPr>
          <w:rFonts w:ascii="Calibri" w:hAnsi="Calibri" w:cs="Calibri"/>
          <w:b/>
          <w:sz w:val="22"/>
          <w:szCs w:val="22"/>
        </w:rPr>
        <w:t xml:space="preserve">    </w:t>
      </w:r>
    </w:p>
    <w:p w:rsidR="00482814" w:rsidRPr="00883EA9" w:rsidRDefault="00482814" w:rsidP="00482814">
      <w:pPr>
        <w:jc w:val="both"/>
        <w:rPr>
          <w:rFonts w:ascii="Calibri" w:hAnsi="Calibri" w:cs="Calibri"/>
          <w:b/>
          <w:sz w:val="22"/>
          <w:szCs w:val="22"/>
        </w:rPr>
      </w:pPr>
      <w:r w:rsidRPr="00883EA9">
        <w:rPr>
          <w:rFonts w:ascii="Calibri" w:hAnsi="Calibri" w:cs="Calibri"/>
          <w:b/>
          <w:sz w:val="22"/>
          <w:szCs w:val="22"/>
        </w:rPr>
        <w:t xml:space="preserve">   </w:t>
      </w:r>
      <w:proofErr w:type="spellStart"/>
      <w:r w:rsidRPr="00883EA9">
        <w:rPr>
          <w:rFonts w:ascii="Calibri" w:hAnsi="Calibri" w:cs="Calibri"/>
          <w:b/>
          <w:sz w:val="22"/>
          <w:szCs w:val="22"/>
        </w:rPr>
        <w:t>Ramilson</w:t>
      </w:r>
      <w:proofErr w:type="spellEnd"/>
      <w:r w:rsidRPr="00883EA9">
        <w:rPr>
          <w:rFonts w:ascii="Calibri" w:hAnsi="Calibri" w:cs="Calibri"/>
          <w:b/>
          <w:sz w:val="22"/>
          <w:szCs w:val="22"/>
        </w:rPr>
        <w:t xml:space="preserve"> Luiz C. Santiago</w:t>
      </w:r>
    </w:p>
    <w:p w:rsidR="00AC05E0" w:rsidRPr="00883EA9" w:rsidRDefault="00482814" w:rsidP="00883EA9">
      <w:pPr>
        <w:jc w:val="both"/>
        <w:rPr>
          <w:rFonts w:ascii="Calibri" w:hAnsi="Calibri" w:cs="Calibri"/>
          <w:b/>
          <w:sz w:val="22"/>
          <w:szCs w:val="22"/>
        </w:rPr>
      </w:pPr>
      <w:r w:rsidRPr="00883EA9">
        <w:rPr>
          <w:rFonts w:ascii="Calibri" w:hAnsi="Calibri" w:cs="Calibri"/>
          <w:b/>
          <w:sz w:val="22"/>
          <w:szCs w:val="22"/>
        </w:rPr>
        <w:t xml:space="preserve">       Presidente da 1ª J.J.R.</w:t>
      </w:r>
    </w:p>
    <w:sectPr w:rsidR="00AC05E0" w:rsidRPr="00883EA9"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4275"/>
    <w:rsid w:val="00064AA5"/>
    <w:rsid w:val="000706C6"/>
    <w:rsid w:val="00087EE3"/>
    <w:rsid w:val="00093505"/>
    <w:rsid w:val="00094D9D"/>
    <w:rsid w:val="000D4676"/>
    <w:rsid w:val="000D54F0"/>
    <w:rsid w:val="000E4807"/>
    <w:rsid w:val="000F5077"/>
    <w:rsid w:val="000F66F1"/>
    <w:rsid w:val="00110A09"/>
    <w:rsid w:val="001110F0"/>
    <w:rsid w:val="001236CD"/>
    <w:rsid w:val="00126B11"/>
    <w:rsid w:val="0014154A"/>
    <w:rsid w:val="00173887"/>
    <w:rsid w:val="001A50F7"/>
    <w:rsid w:val="001D6390"/>
    <w:rsid w:val="002402CF"/>
    <w:rsid w:val="00257D41"/>
    <w:rsid w:val="002730C1"/>
    <w:rsid w:val="00283E93"/>
    <w:rsid w:val="002859CF"/>
    <w:rsid w:val="002929A5"/>
    <w:rsid w:val="0029735D"/>
    <w:rsid w:val="002B1C6D"/>
    <w:rsid w:val="002C53E1"/>
    <w:rsid w:val="002C5ACD"/>
    <w:rsid w:val="002D14D4"/>
    <w:rsid w:val="002D2891"/>
    <w:rsid w:val="002D4DE4"/>
    <w:rsid w:val="002E05E2"/>
    <w:rsid w:val="00316889"/>
    <w:rsid w:val="00320662"/>
    <w:rsid w:val="00333555"/>
    <w:rsid w:val="0034121A"/>
    <w:rsid w:val="00386DFD"/>
    <w:rsid w:val="00392B37"/>
    <w:rsid w:val="003A3346"/>
    <w:rsid w:val="003A4BC1"/>
    <w:rsid w:val="003B52A6"/>
    <w:rsid w:val="003C5783"/>
    <w:rsid w:val="003C6178"/>
    <w:rsid w:val="003D0B2B"/>
    <w:rsid w:val="003E17EA"/>
    <w:rsid w:val="003E3C6E"/>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741D9"/>
    <w:rsid w:val="0058367A"/>
    <w:rsid w:val="005B1216"/>
    <w:rsid w:val="005C3140"/>
    <w:rsid w:val="005F0EB9"/>
    <w:rsid w:val="005F1380"/>
    <w:rsid w:val="00616B16"/>
    <w:rsid w:val="006270E5"/>
    <w:rsid w:val="006309BC"/>
    <w:rsid w:val="00647CA9"/>
    <w:rsid w:val="006521D2"/>
    <w:rsid w:val="006573CA"/>
    <w:rsid w:val="00670563"/>
    <w:rsid w:val="0067549E"/>
    <w:rsid w:val="006E0864"/>
    <w:rsid w:val="00705B7F"/>
    <w:rsid w:val="007075B3"/>
    <w:rsid w:val="00733E2E"/>
    <w:rsid w:val="00736506"/>
    <w:rsid w:val="0074239E"/>
    <w:rsid w:val="00745543"/>
    <w:rsid w:val="00784672"/>
    <w:rsid w:val="007A38CC"/>
    <w:rsid w:val="007B3B72"/>
    <w:rsid w:val="007C05E4"/>
    <w:rsid w:val="007C3D49"/>
    <w:rsid w:val="007C77CC"/>
    <w:rsid w:val="007D5083"/>
    <w:rsid w:val="007E579F"/>
    <w:rsid w:val="007E692E"/>
    <w:rsid w:val="0080148B"/>
    <w:rsid w:val="008027C2"/>
    <w:rsid w:val="00817813"/>
    <w:rsid w:val="00820B17"/>
    <w:rsid w:val="00827611"/>
    <w:rsid w:val="00836B9A"/>
    <w:rsid w:val="00847833"/>
    <w:rsid w:val="008478E6"/>
    <w:rsid w:val="0087180B"/>
    <w:rsid w:val="00883EA9"/>
    <w:rsid w:val="00886CB4"/>
    <w:rsid w:val="0089169B"/>
    <w:rsid w:val="008D2427"/>
    <w:rsid w:val="008F68C2"/>
    <w:rsid w:val="00934C2C"/>
    <w:rsid w:val="009406C9"/>
    <w:rsid w:val="00940C45"/>
    <w:rsid w:val="00961333"/>
    <w:rsid w:val="009628EB"/>
    <w:rsid w:val="00983B92"/>
    <w:rsid w:val="009B50A7"/>
    <w:rsid w:val="009B556A"/>
    <w:rsid w:val="009D2B15"/>
    <w:rsid w:val="009E2E7B"/>
    <w:rsid w:val="009E335E"/>
    <w:rsid w:val="009E710D"/>
    <w:rsid w:val="00A03A0E"/>
    <w:rsid w:val="00A17B9D"/>
    <w:rsid w:val="00A223B9"/>
    <w:rsid w:val="00A52105"/>
    <w:rsid w:val="00A53E68"/>
    <w:rsid w:val="00A61509"/>
    <w:rsid w:val="00AB05AF"/>
    <w:rsid w:val="00AC05E0"/>
    <w:rsid w:val="00AD1247"/>
    <w:rsid w:val="00AD76CB"/>
    <w:rsid w:val="00AE083C"/>
    <w:rsid w:val="00AE0F4F"/>
    <w:rsid w:val="00AE3A64"/>
    <w:rsid w:val="00AE5E13"/>
    <w:rsid w:val="00AF7B7A"/>
    <w:rsid w:val="00B049B3"/>
    <w:rsid w:val="00B20039"/>
    <w:rsid w:val="00B32157"/>
    <w:rsid w:val="00B525CF"/>
    <w:rsid w:val="00B70EB0"/>
    <w:rsid w:val="00BA2047"/>
    <w:rsid w:val="00BD26F4"/>
    <w:rsid w:val="00BF5CC9"/>
    <w:rsid w:val="00BF715D"/>
    <w:rsid w:val="00C13F6A"/>
    <w:rsid w:val="00C15AB2"/>
    <w:rsid w:val="00C1720B"/>
    <w:rsid w:val="00C275E9"/>
    <w:rsid w:val="00C37143"/>
    <w:rsid w:val="00C45A88"/>
    <w:rsid w:val="00C60BAD"/>
    <w:rsid w:val="00C711C0"/>
    <w:rsid w:val="00C86E77"/>
    <w:rsid w:val="00C91935"/>
    <w:rsid w:val="00C92A52"/>
    <w:rsid w:val="00C97EAF"/>
    <w:rsid w:val="00CA3D9A"/>
    <w:rsid w:val="00CB770A"/>
    <w:rsid w:val="00CD23C1"/>
    <w:rsid w:val="00CF0C29"/>
    <w:rsid w:val="00D0758B"/>
    <w:rsid w:val="00D10F1D"/>
    <w:rsid w:val="00D163CC"/>
    <w:rsid w:val="00D270C1"/>
    <w:rsid w:val="00D31B21"/>
    <w:rsid w:val="00D33863"/>
    <w:rsid w:val="00D4361C"/>
    <w:rsid w:val="00D43725"/>
    <w:rsid w:val="00D46175"/>
    <w:rsid w:val="00D5119E"/>
    <w:rsid w:val="00D54FA9"/>
    <w:rsid w:val="00DA045E"/>
    <w:rsid w:val="00DB0F20"/>
    <w:rsid w:val="00DF355E"/>
    <w:rsid w:val="00DF63B0"/>
    <w:rsid w:val="00E14C38"/>
    <w:rsid w:val="00E21946"/>
    <w:rsid w:val="00E366D2"/>
    <w:rsid w:val="00E4377E"/>
    <w:rsid w:val="00E4412C"/>
    <w:rsid w:val="00E62556"/>
    <w:rsid w:val="00E662A4"/>
    <w:rsid w:val="00E73547"/>
    <w:rsid w:val="00E811E3"/>
    <w:rsid w:val="00EE4D9C"/>
    <w:rsid w:val="00F311A0"/>
    <w:rsid w:val="00F366FE"/>
    <w:rsid w:val="00F4138F"/>
    <w:rsid w:val="00F44365"/>
    <w:rsid w:val="00F504D6"/>
    <w:rsid w:val="00F653D1"/>
    <w:rsid w:val="00F87AFC"/>
    <w:rsid w:val="00F95719"/>
    <w:rsid w:val="00FA0463"/>
    <w:rsid w:val="00FB09F0"/>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B8AB"/>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467313905">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dcterms:created xsi:type="dcterms:W3CDTF">2020-10-26T17:43:00Z</dcterms:created>
  <dcterms:modified xsi:type="dcterms:W3CDTF">2020-10-26T20:07:00Z</dcterms:modified>
</cp:coreProperties>
</file>